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261" w:rsidRPr="00AE0261" w:rsidRDefault="00AE0261" w:rsidP="00AE0261">
      <w:pPr>
        <w:ind w:firstLine="709"/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r w:rsidRPr="00AE0261">
        <w:rPr>
          <w:rFonts w:ascii="Times New Roman" w:hAnsi="Times New Roman" w:cs="Times New Roman"/>
          <w:b/>
          <w:sz w:val="28"/>
        </w:rPr>
        <w:t>О проведении выездного мониторинга исполнения требований Федерального закона № 210-ФЗ</w:t>
      </w:r>
      <w:bookmarkEnd w:id="0"/>
    </w:p>
    <w:p w:rsidR="00AE0261" w:rsidRDefault="00AE0261" w:rsidP="00AE02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261">
        <w:rPr>
          <w:rFonts w:ascii="Times New Roman" w:hAnsi="Times New Roman" w:cs="Times New Roman"/>
          <w:sz w:val="28"/>
        </w:rPr>
        <w:t xml:space="preserve">В рамках исполнения </w:t>
      </w:r>
      <w:r>
        <w:rPr>
          <w:rFonts w:ascii="Times New Roman" w:hAnsi="Times New Roman" w:cs="Times New Roman"/>
          <w:sz w:val="28"/>
        </w:rPr>
        <w:t xml:space="preserve">пункта 1.2 Протокола видеоконференции </w:t>
      </w:r>
      <w:r>
        <w:rPr>
          <w:rFonts w:ascii="Times New Roman" w:hAnsi="Times New Roman" w:cs="Times New Roman"/>
          <w:sz w:val="28"/>
        </w:rPr>
        <w:br/>
        <w:t xml:space="preserve">от 10.09.2014 года № 110 Министерством экономики Свердловской области предложено в рамках проведения выездного </w:t>
      </w:r>
      <w:r w:rsidRPr="00AE0261">
        <w:rPr>
          <w:rFonts w:ascii="Times New Roman" w:hAnsi="Times New Roman" w:cs="Times New Roman"/>
          <w:sz w:val="28"/>
          <w:szCs w:val="28"/>
        </w:rPr>
        <w:t xml:space="preserve">мониторинга </w:t>
      </w:r>
      <w:r w:rsidRPr="00AE0261">
        <w:rPr>
          <w:rFonts w:ascii="Times New Roman" w:hAnsi="Times New Roman" w:cs="Times New Roman"/>
          <w:sz w:val="28"/>
          <w:szCs w:val="28"/>
        </w:rPr>
        <w:t xml:space="preserve">проверить в органах местного самоуправления в Свердловской области актуальность сведений, размещенных в Реестре государственных и муниципальных услуг (функций) и на Едином портале государственных и муниципальных услуг и как осуществляется информирование жителей о возможности получения услуг </w:t>
      </w:r>
      <w:r>
        <w:rPr>
          <w:rFonts w:ascii="Times New Roman" w:hAnsi="Times New Roman" w:cs="Times New Roman"/>
          <w:sz w:val="28"/>
          <w:szCs w:val="28"/>
        </w:rPr>
        <w:br/>
      </w:r>
      <w:r w:rsidRPr="00AE0261">
        <w:rPr>
          <w:rFonts w:ascii="Times New Roman" w:hAnsi="Times New Roman" w:cs="Times New Roman"/>
          <w:sz w:val="28"/>
          <w:szCs w:val="28"/>
        </w:rPr>
        <w:t>в электронной форме.</w:t>
      </w:r>
    </w:p>
    <w:p w:rsidR="00AE0261" w:rsidRPr="00AE0261" w:rsidRDefault="00AE0261" w:rsidP="00AE0261">
      <w:pPr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транспорта и связи Свердловской области считает возможным осуществление в рамках выездного мониторинга проверки информирования жителей муниципальных образований о возможности получения услуг в электронной форме. Проверку актуальности административных регламентов считаем возможным только при участии специалистов Министерства экономики Свердловской области.</w:t>
      </w:r>
    </w:p>
    <w:p w:rsidR="00D13F86" w:rsidRPr="008E251C" w:rsidRDefault="00D13F86" w:rsidP="00D13F86">
      <w:pPr>
        <w:jc w:val="center"/>
        <w:rPr>
          <w:rFonts w:ascii="Times New Roman" w:hAnsi="Times New Roman" w:cs="Times New Roman"/>
          <w:b/>
          <w:sz w:val="28"/>
        </w:rPr>
      </w:pPr>
      <w:r w:rsidRPr="008E251C">
        <w:rPr>
          <w:rFonts w:ascii="Times New Roman" w:hAnsi="Times New Roman" w:cs="Times New Roman"/>
          <w:b/>
          <w:sz w:val="28"/>
        </w:rPr>
        <w:t>Информация, для направления</w:t>
      </w:r>
      <w:r w:rsidR="00AE0261">
        <w:rPr>
          <w:rFonts w:ascii="Times New Roman" w:hAnsi="Times New Roman" w:cs="Times New Roman"/>
          <w:b/>
          <w:sz w:val="28"/>
        </w:rPr>
        <w:t xml:space="preserve"> муниципальными образованиями</w:t>
      </w:r>
      <w:r w:rsidRPr="008E251C">
        <w:rPr>
          <w:rFonts w:ascii="Times New Roman" w:hAnsi="Times New Roman" w:cs="Times New Roman"/>
          <w:b/>
          <w:sz w:val="28"/>
        </w:rPr>
        <w:t xml:space="preserve"> </w:t>
      </w:r>
      <w:r w:rsidR="00AE0261">
        <w:rPr>
          <w:rFonts w:ascii="Times New Roman" w:hAnsi="Times New Roman" w:cs="Times New Roman"/>
          <w:b/>
          <w:sz w:val="28"/>
        </w:rPr>
        <w:br/>
      </w:r>
      <w:r w:rsidRPr="008E251C">
        <w:rPr>
          <w:rFonts w:ascii="Times New Roman" w:hAnsi="Times New Roman" w:cs="Times New Roman"/>
          <w:b/>
          <w:sz w:val="28"/>
        </w:rPr>
        <w:t>в адрес Министерства транспорта и связи Свердловской области</w:t>
      </w:r>
      <w:r w:rsidR="00AE0261">
        <w:rPr>
          <w:rFonts w:ascii="Times New Roman" w:hAnsi="Times New Roman" w:cs="Times New Roman"/>
          <w:b/>
          <w:sz w:val="28"/>
        </w:rPr>
        <w:t xml:space="preserve"> перед выездным мониторингом</w:t>
      </w:r>
    </w:p>
    <w:p w:rsidR="007A34D2" w:rsidRPr="00D13F86" w:rsidRDefault="005958E6" w:rsidP="00D13F86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</w:rPr>
      </w:pPr>
      <w:r w:rsidRPr="00D13F86">
        <w:rPr>
          <w:rFonts w:ascii="Times New Roman" w:hAnsi="Times New Roman" w:cs="Times New Roman"/>
          <w:sz w:val="28"/>
        </w:rPr>
        <w:t>Нормативно-правовой акт об утверждении перечня муниципальных услуг;</w:t>
      </w:r>
    </w:p>
    <w:p w:rsidR="005958E6" w:rsidRPr="005958E6" w:rsidRDefault="005958E6" w:rsidP="005958E6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Нормативно-правовой акт о назначении ответственных должностных лиц за перевод муниципальных услуг в электронный вид, переход на межведомственное электронное взаимодействие;</w:t>
      </w:r>
    </w:p>
    <w:p w:rsidR="005958E6" w:rsidRPr="005958E6" w:rsidRDefault="005958E6" w:rsidP="005958E6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</w:rPr>
      </w:pPr>
      <w:r w:rsidRPr="005958E6">
        <w:rPr>
          <w:rFonts w:ascii="Times New Roman" w:hAnsi="Times New Roman" w:cs="Times New Roman"/>
          <w:sz w:val="28"/>
        </w:rPr>
        <w:t>Сводная таблица по муниципальным услугам:</w:t>
      </w:r>
    </w:p>
    <w:tbl>
      <w:tblPr>
        <w:tblStyle w:val="a4"/>
        <w:tblW w:w="9356" w:type="dxa"/>
        <w:jc w:val="center"/>
        <w:tblLook w:val="04A0" w:firstRow="1" w:lastRow="0" w:firstColumn="1" w:lastColumn="0" w:noHBand="0" w:noVBand="1"/>
      </w:tblPr>
      <w:tblGrid>
        <w:gridCol w:w="567"/>
        <w:gridCol w:w="2052"/>
        <w:gridCol w:w="1471"/>
        <w:gridCol w:w="2224"/>
        <w:gridCol w:w="3042"/>
      </w:tblGrid>
      <w:tr w:rsidR="005958E6" w:rsidRPr="005958E6" w:rsidTr="005958E6">
        <w:trPr>
          <w:jc w:val="center"/>
        </w:trPr>
        <w:tc>
          <w:tcPr>
            <w:tcW w:w="567" w:type="dxa"/>
            <w:vAlign w:val="center"/>
          </w:tcPr>
          <w:p w:rsidR="005958E6" w:rsidRPr="005958E6" w:rsidRDefault="005958E6" w:rsidP="005958E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958E6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spellStart"/>
            <w:r w:rsidRPr="005958E6">
              <w:rPr>
                <w:rFonts w:ascii="Times New Roman" w:hAnsi="Times New Roman" w:cs="Times New Roman"/>
                <w:sz w:val="24"/>
              </w:rPr>
              <w:t>пп</w:t>
            </w:r>
            <w:proofErr w:type="spellEnd"/>
            <w:r w:rsidRPr="005958E6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052" w:type="dxa"/>
            <w:vAlign w:val="center"/>
          </w:tcPr>
          <w:p w:rsidR="005958E6" w:rsidRPr="005958E6" w:rsidRDefault="005958E6" w:rsidP="005958E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958E6">
              <w:rPr>
                <w:rFonts w:ascii="Times New Roman" w:hAnsi="Times New Roman" w:cs="Times New Roman"/>
                <w:sz w:val="24"/>
              </w:rPr>
              <w:t>Орган местного самоуправления (муниципальное учреждение) предоставляющее услугу</w:t>
            </w:r>
          </w:p>
        </w:tc>
        <w:tc>
          <w:tcPr>
            <w:tcW w:w="1471" w:type="dxa"/>
            <w:vAlign w:val="center"/>
          </w:tcPr>
          <w:p w:rsidR="005958E6" w:rsidRPr="005958E6" w:rsidRDefault="005958E6" w:rsidP="005958E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958E6">
              <w:rPr>
                <w:rFonts w:ascii="Times New Roman" w:hAnsi="Times New Roman" w:cs="Times New Roman"/>
                <w:sz w:val="24"/>
              </w:rPr>
              <w:t>Статус публикации услуги в РГУ, на ЕПГУ</w:t>
            </w:r>
          </w:p>
        </w:tc>
        <w:tc>
          <w:tcPr>
            <w:tcW w:w="2224" w:type="dxa"/>
            <w:vAlign w:val="center"/>
          </w:tcPr>
          <w:p w:rsidR="005958E6" w:rsidRPr="005958E6" w:rsidRDefault="005958E6" w:rsidP="005958E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958E6">
              <w:rPr>
                <w:rFonts w:ascii="Times New Roman" w:hAnsi="Times New Roman" w:cs="Times New Roman"/>
                <w:sz w:val="24"/>
              </w:rPr>
              <w:t>Наличие межведомственных запросов</w:t>
            </w:r>
            <w:r>
              <w:rPr>
                <w:rFonts w:ascii="Times New Roman" w:hAnsi="Times New Roman" w:cs="Times New Roman"/>
                <w:sz w:val="24"/>
              </w:rPr>
              <w:t xml:space="preserve"> при оказании услуги</w:t>
            </w:r>
          </w:p>
        </w:tc>
        <w:tc>
          <w:tcPr>
            <w:tcW w:w="3042" w:type="dxa"/>
            <w:vAlign w:val="center"/>
          </w:tcPr>
          <w:p w:rsidR="005958E6" w:rsidRPr="005958E6" w:rsidRDefault="005958E6" w:rsidP="005958E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958E6">
              <w:rPr>
                <w:rFonts w:ascii="Times New Roman" w:hAnsi="Times New Roman" w:cs="Times New Roman"/>
                <w:sz w:val="24"/>
              </w:rPr>
              <w:t>Количество заявлений на услугу в электронном виде/количество заявлений на услугу в традиционном виде</w:t>
            </w:r>
          </w:p>
        </w:tc>
      </w:tr>
      <w:tr w:rsidR="005958E6" w:rsidRPr="005958E6" w:rsidTr="005958E6">
        <w:trPr>
          <w:jc w:val="center"/>
        </w:trPr>
        <w:tc>
          <w:tcPr>
            <w:tcW w:w="567" w:type="dxa"/>
          </w:tcPr>
          <w:p w:rsidR="005958E6" w:rsidRPr="005958E6" w:rsidRDefault="005958E6" w:rsidP="005958E6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52" w:type="dxa"/>
          </w:tcPr>
          <w:p w:rsidR="005958E6" w:rsidRPr="005958E6" w:rsidRDefault="005958E6" w:rsidP="005958E6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71" w:type="dxa"/>
          </w:tcPr>
          <w:p w:rsidR="005958E6" w:rsidRPr="005958E6" w:rsidRDefault="005958E6" w:rsidP="005958E6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24" w:type="dxa"/>
          </w:tcPr>
          <w:p w:rsidR="005958E6" w:rsidRPr="005958E6" w:rsidRDefault="005958E6" w:rsidP="005958E6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042" w:type="dxa"/>
          </w:tcPr>
          <w:p w:rsidR="005958E6" w:rsidRPr="005958E6" w:rsidRDefault="005958E6" w:rsidP="005958E6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5958E6" w:rsidRPr="005958E6" w:rsidRDefault="005958E6" w:rsidP="005958E6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</w:rPr>
      </w:pPr>
      <w:r w:rsidRPr="005958E6">
        <w:rPr>
          <w:rFonts w:ascii="Times New Roman" w:hAnsi="Times New Roman" w:cs="Times New Roman"/>
          <w:sz w:val="28"/>
        </w:rPr>
        <w:t xml:space="preserve">Сводная таблица по рабочим местам межведомственного </w:t>
      </w:r>
      <w:r>
        <w:rPr>
          <w:rFonts w:ascii="Times New Roman" w:hAnsi="Times New Roman" w:cs="Times New Roman"/>
          <w:sz w:val="28"/>
        </w:rPr>
        <w:t xml:space="preserve">электронного </w:t>
      </w:r>
      <w:r w:rsidRPr="005958E6">
        <w:rPr>
          <w:rFonts w:ascii="Times New Roman" w:hAnsi="Times New Roman" w:cs="Times New Roman"/>
          <w:sz w:val="28"/>
        </w:rPr>
        <w:t xml:space="preserve">взаимодействия </w:t>
      </w:r>
      <w:r>
        <w:rPr>
          <w:rFonts w:ascii="Times New Roman" w:hAnsi="Times New Roman" w:cs="Times New Roman"/>
          <w:sz w:val="28"/>
        </w:rPr>
        <w:t xml:space="preserve">с федеральными органами исполнительной власти-поставщиками сведений, </w:t>
      </w:r>
      <w:r w:rsidR="00D13F86" w:rsidRPr="005958E6">
        <w:rPr>
          <w:rFonts w:ascii="Times New Roman" w:hAnsi="Times New Roman" w:cs="Times New Roman"/>
          <w:sz w:val="28"/>
        </w:rPr>
        <w:t xml:space="preserve">в том числе с </w:t>
      </w:r>
      <w:r w:rsidR="00D13F86">
        <w:rPr>
          <w:rFonts w:ascii="Times New Roman" w:hAnsi="Times New Roman" w:cs="Times New Roman"/>
          <w:sz w:val="28"/>
        </w:rPr>
        <w:t xml:space="preserve">Государственной информационной системой «Государственные и муниципальные платежи», </w:t>
      </w:r>
      <w:r w:rsidR="00D13F86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 xml:space="preserve">с федеральными органами исполнительной власти-потребителями сведений </w:t>
      </w:r>
      <w:r w:rsidR="00D13F86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 xml:space="preserve">(в рамках исполнения распоряжения Правительства Российской Федерации </w:t>
      </w:r>
      <w:r w:rsidR="00D13F86">
        <w:rPr>
          <w:rFonts w:ascii="Times New Roman" w:hAnsi="Times New Roman" w:cs="Times New Roman"/>
          <w:sz w:val="28"/>
        </w:rPr>
        <w:br/>
        <w:t>от 26.06.2012 № 1123-р</w:t>
      </w:r>
      <w:r w:rsidRPr="005958E6">
        <w:rPr>
          <w:rFonts w:ascii="Times New Roman" w:hAnsi="Times New Roman" w:cs="Times New Roman"/>
          <w:sz w:val="28"/>
        </w:rPr>
        <w:t>)</w:t>
      </w:r>
      <w:r w:rsidR="00D13F86">
        <w:rPr>
          <w:rFonts w:ascii="Times New Roman" w:hAnsi="Times New Roman" w:cs="Times New Roman"/>
          <w:sz w:val="28"/>
        </w:rPr>
        <w:t xml:space="preserve">, с исполнительными органами государственной власти Свердловской области и органами местного самоуправления </w:t>
      </w:r>
      <w:r w:rsidR="00D13F86">
        <w:rPr>
          <w:rFonts w:ascii="Times New Roman" w:hAnsi="Times New Roman" w:cs="Times New Roman"/>
          <w:sz w:val="28"/>
        </w:rPr>
        <w:br/>
      </w:r>
      <w:r w:rsidR="00D13F86">
        <w:rPr>
          <w:rFonts w:ascii="Times New Roman" w:hAnsi="Times New Roman" w:cs="Times New Roman"/>
          <w:sz w:val="28"/>
        </w:rPr>
        <w:lastRenderedPageBreak/>
        <w:t>в муниципальных образованиях, расположенных на территории Свердловской области-поставщиками и потребителями сведений</w:t>
      </w:r>
      <w:r w:rsidRPr="005958E6">
        <w:rPr>
          <w:rFonts w:ascii="Times New Roman" w:hAnsi="Times New Roman" w:cs="Times New Roman"/>
          <w:sz w:val="28"/>
        </w:rPr>
        <w:t>:</w:t>
      </w:r>
    </w:p>
    <w:tbl>
      <w:tblPr>
        <w:tblStyle w:val="a4"/>
        <w:tblW w:w="9356" w:type="dxa"/>
        <w:tblInd w:w="-5" w:type="dxa"/>
        <w:tblLook w:val="04A0" w:firstRow="1" w:lastRow="0" w:firstColumn="1" w:lastColumn="0" w:noHBand="0" w:noVBand="1"/>
      </w:tblPr>
      <w:tblGrid>
        <w:gridCol w:w="567"/>
        <w:gridCol w:w="2208"/>
        <w:gridCol w:w="2270"/>
        <w:gridCol w:w="4311"/>
      </w:tblGrid>
      <w:tr w:rsidR="005958E6" w:rsidRPr="005958E6" w:rsidTr="005958E6">
        <w:tc>
          <w:tcPr>
            <w:tcW w:w="567" w:type="dxa"/>
            <w:vAlign w:val="center"/>
          </w:tcPr>
          <w:p w:rsidR="005958E6" w:rsidRPr="005958E6" w:rsidRDefault="005958E6" w:rsidP="005958E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958E6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spellStart"/>
            <w:r w:rsidRPr="005958E6">
              <w:rPr>
                <w:rFonts w:ascii="Times New Roman" w:hAnsi="Times New Roman" w:cs="Times New Roman"/>
                <w:sz w:val="24"/>
              </w:rPr>
              <w:t>пп</w:t>
            </w:r>
            <w:proofErr w:type="spellEnd"/>
            <w:r w:rsidRPr="005958E6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208" w:type="dxa"/>
            <w:vAlign w:val="center"/>
          </w:tcPr>
          <w:p w:rsidR="005958E6" w:rsidRPr="005958E6" w:rsidRDefault="005958E6" w:rsidP="005958E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958E6">
              <w:rPr>
                <w:rFonts w:ascii="Times New Roman" w:hAnsi="Times New Roman" w:cs="Times New Roman"/>
                <w:sz w:val="24"/>
              </w:rPr>
              <w:t>Орган местного самоуправления (муниципальное учреждение)</w:t>
            </w:r>
          </w:p>
        </w:tc>
        <w:tc>
          <w:tcPr>
            <w:tcW w:w="2270" w:type="dxa"/>
            <w:vAlign w:val="center"/>
          </w:tcPr>
          <w:p w:rsidR="005958E6" w:rsidRPr="005958E6" w:rsidRDefault="005958E6" w:rsidP="005958E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958E6">
              <w:rPr>
                <w:rFonts w:ascii="Times New Roman" w:hAnsi="Times New Roman" w:cs="Times New Roman"/>
                <w:sz w:val="24"/>
              </w:rPr>
              <w:t>ФИО оператора</w:t>
            </w:r>
          </w:p>
        </w:tc>
        <w:tc>
          <w:tcPr>
            <w:tcW w:w="4311" w:type="dxa"/>
            <w:vAlign w:val="center"/>
          </w:tcPr>
          <w:p w:rsidR="005958E6" w:rsidRPr="005958E6" w:rsidRDefault="005958E6" w:rsidP="005958E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958E6">
              <w:rPr>
                <w:rFonts w:ascii="Times New Roman" w:hAnsi="Times New Roman" w:cs="Times New Roman"/>
                <w:sz w:val="24"/>
              </w:rPr>
              <w:t>Перечень доступных межведомственных электронных запросов</w:t>
            </w:r>
          </w:p>
        </w:tc>
      </w:tr>
      <w:tr w:rsidR="005958E6" w:rsidRPr="005958E6" w:rsidTr="005958E6">
        <w:tc>
          <w:tcPr>
            <w:tcW w:w="567" w:type="dxa"/>
          </w:tcPr>
          <w:p w:rsidR="005958E6" w:rsidRPr="005958E6" w:rsidRDefault="005958E6" w:rsidP="005958E6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08" w:type="dxa"/>
          </w:tcPr>
          <w:p w:rsidR="005958E6" w:rsidRPr="005958E6" w:rsidRDefault="005958E6" w:rsidP="005958E6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70" w:type="dxa"/>
          </w:tcPr>
          <w:p w:rsidR="005958E6" w:rsidRPr="005958E6" w:rsidRDefault="005958E6" w:rsidP="005958E6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311" w:type="dxa"/>
          </w:tcPr>
          <w:p w:rsidR="005958E6" w:rsidRPr="005958E6" w:rsidRDefault="005958E6" w:rsidP="005958E6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5958E6" w:rsidRDefault="00D13F86" w:rsidP="00D13F86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Перечень проведенных в 2014 году мероприятий по информированию населения о возможности получения государственных </w:t>
      </w:r>
      <w:r>
        <w:rPr>
          <w:rFonts w:ascii="Times New Roman" w:hAnsi="Times New Roman" w:cs="Times New Roman"/>
          <w:sz w:val="28"/>
        </w:rPr>
        <w:br/>
        <w:t>и муниципальных услуг в электронном виде.</w:t>
      </w:r>
    </w:p>
    <w:p w:rsidR="008E251C" w:rsidRPr="008E251C" w:rsidRDefault="008E251C" w:rsidP="008E251C">
      <w:pPr>
        <w:jc w:val="center"/>
        <w:rPr>
          <w:rFonts w:ascii="Times New Roman" w:hAnsi="Times New Roman" w:cs="Times New Roman"/>
          <w:b/>
          <w:sz w:val="28"/>
        </w:rPr>
      </w:pPr>
      <w:r w:rsidRPr="008E251C">
        <w:rPr>
          <w:rFonts w:ascii="Times New Roman" w:hAnsi="Times New Roman" w:cs="Times New Roman"/>
          <w:b/>
          <w:sz w:val="28"/>
        </w:rPr>
        <w:t>Порядок проведения мониторинга</w:t>
      </w:r>
    </w:p>
    <w:p w:rsidR="008E251C" w:rsidRDefault="00D13F86" w:rsidP="00D13F86">
      <w:pPr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рамках проведения выездного мониторинга планируется проверка возможности оказания муниципальных услуг в электронном виде </w:t>
      </w:r>
      <w:r w:rsidR="008E251C">
        <w:rPr>
          <w:rFonts w:ascii="Times New Roman" w:hAnsi="Times New Roman" w:cs="Times New Roman"/>
          <w:sz w:val="28"/>
        </w:rPr>
        <w:t xml:space="preserve">(анализ организованного мониторинга работоспособности электронных услуг, направление заявок на часть муниципальных услуг </w:t>
      </w:r>
      <w:r>
        <w:rPr>
          <w:rFonts w:ascii="Times New Roman" w:hAnsi="Times New Roman" w:cs="Times New Roman"/>
          <w:sz w:val="28"/>
        </w:rPr>
        <w:t>и осуществлени</w:t>
      </w:r>
      <w:r w:rsidR="008E251C"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 xml:space="preserve"> межведомственного электронного взаимодействия</w:t>
      </w:r>
      <w:r w:rsidR="008E251C">
        <w:rPr>
          <w:rFonts w:ascii="Times New Roman" w:hAnsi="Times New Roman" w:cs="Times New Roman"/>
          <w:sz w:val="28"/>
        </w:rPr>
        <w:t>-направление межведомственных электронных запросов, ответ на поступившие межведомственные электронные запросы, передача начислений в ГИС ГМП, запрос фактов оплаты).</w:t>
      </w:r>
    </w:p>
    <w:p w:rsidR="00D13F86" w:rsidRPr="008E251C" w:rsidRDefault="008E251C" w:rsidP="008E251C">
      <w:pPr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8E251C">
        <w:rPr>
          <w:rFonts w:ascii="Times New Roman" w:hAnsi="Times New Roman" w:cs="Times New Roman"/>
          <w:b/>
          <w:sz w:val="28"/>
        </w:rPr>
        <w:t>График поездок:</w:t>
      </w: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704"/>
        <w:gridCol w:w="3115"/>
        <w:gridCol w:w="5532"/>
      </w:tblGrid>
      <w:tr w:rsidR="008E251C" w:rsidRPr="008E251C" w:rsidTr="008E251C">
        <w:tc>
          <w:tcPr>
            <w:tcW w:w="704" w:type="dxa"/>
            <w:vAlign w:val="center"/>
          </w:tcPr>
          <w:p w:rsidR="008E251C" w:rsidRPr="008E251C" w:rsidRDefault="008E251C" w:rsidP="008E251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E251C">
              <w:rPr>
                <w:rFonts w:ascii="Times New Roman" w:hAnsi="Times New Roman" w:cs="Times New Roman"/>
                <w:b/>
                <w:sz w:val="24"/>
              </w:rPr>
              <w:t xml:space="preserve">№ </w:t>
            </w:r>
            <w:proofErr w:type="spellStart"/>
            <w:r w:rsidRPr="008E251C">
              <w:rPr>
                <w:rFonts w:ascii="Times New Roman" w:hAnsi="Times New Roman" w:cs="Times New Roman"/>
                <w:b/>
                <w:sz w:val="24"/>
              </w:rPr>
              <w:t>пп</w:t>
            </w:r>
            <w:proofErr w:type="spellEnd"/>
            <w:r w:rsidRPr="008E251C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3115" w:type="dxa"/>
            <w:vAlign w:val="center"/>
          </w:tcPr>
          <w:p w:rsidR="008E251C" w:rsidRPr="008E251C" w:rsidRDefault="008E251C" w:rsidP="008E251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E251C">
              <w:rPr>
                <w:rFonts w:ascii="Times New Roman" w:hAnsi="Times New Roman" w:cs="Times New Roman"/>
                <w:b/>
                <w:sz w:val="24"/>
              </w:rPr>
              <w:t>Дата</w:t>
            </w:r>
          </w:p>
        </w:tc>
        <w:tc>
          <w:tcPr>
            <w:tcW w:w="5532" w:type="dxa"/>
            <w:vAlign w:val="center"/>
          </w:tcPr>
          <w:p w:rsidR="008E251C" w:rsidRPr="008E251C" w:rsidRDefault="008E251C" w:rsidP="008E251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E251C">
              <w:rPr>
                <w:rFonts w:ascii="Times New Roman" w:hAnsi="Times New Roman" w:cs="Times New Roman"/>
                <w:b/>
                <w:sz w:val="24"/>
              </w:rPr>
              <w:t>Муниципальное образование</w:t>
            </w:r>
          </w:p>
        </w:tc>
      </w:tr>
      <w:tr w:rsidR="008E251C" w:rsidTr="008E251C">
        <w:tc>
          <w:tcPr>
            <w:tcW w:w="704" w:type="dxa"/>
          </w:tcPr>
          <w:p w:rsidR="008E251C" w:rsidRPr="008E251C" w:rsidRDefault="008E251C" w:rsidP="008E251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E251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115" w:type="dxa"/>
          </w:tcPr>
          <w:p w:rsidR="008E251C" w:rsidRPr="008E251C" w:rsidRDefault="008E251C" w:rsidP="008E251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 октября 2014 года</w:t>
            </w:r>
          </w:p>
        </w:tc>
        <w:tc>
          <w:tcPr>
            <w:tcW w:w="5532" w:type="dxa"/>
          </w:tcPr>
          <w:p w:rsidR="008E251C" w:rsidRPr="008E251C" w:rsidRDefault="008E251C" w:rsidP="008E251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Городской округ Верхнее Дуброво</w:t>
            </w:r>
          </w:p>
        </w:tc>
      </w:tr>
      <w:tr w:rsidR="008E251C" w:rsidTr="008E251C">
        <w:tc>
          <w:tcPr>
            <w:tcW w:w="704" w:type="dxa"/>
          </w:tcPr>
          <w:p w:rsidR="008E251C" w:rsidRPr="008E251C" w:rsidRDefault="008E251C" w:rsidP="008E251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E251C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115" w:type="dxa"/>
          </w:tcPr>
          <w:p w:rsidR="008E251C" w:rsidRPr="008E251C" w:rsidRDefault="008E251C" w:rsidP="008E251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октября 2014 года</w:t>
            </w:r>
          </w:p>
        </w:tc>
        <w:tc>
          <w:tcPr>
            <w:tcW w:w="5532" w:type="dxa"/>
          </w:tcPr>
          <w:p w:rsidR="008E251C" w:rsidRPr="008E251C" w:rsidRDefault="008E251C" w:rsidP="008E251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Рабочий поселок Атиг</w:t>
            </w:r>
          </w:p>
        </w:tc>
      </w:tr>
      <w:tr w:rsidR="008E251C" w:rsidTr="008E251C">
        <w:tc>
          <w:tcPr>
            <w:tcW w:w="704" w:type="dxa"/>
          </w:tcPr>
          <w:p w:rsidR="008E251C" w:rsidRPr="008E251C" w:rsidRDefault="008E251C" w:rsidP="008E251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E251C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115" w:type="dxa"/>
          </w:tcPr>
          <w:p w:rsidR="008E251C" w:rsidRPr="008E251C" w:rsidRDefault="008E251C" w:rsidP="008E251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 октября 2014 года</w:t>
            </w:r>
          </w:p>
        </w:tc>
        <w:tc>
          <w:tcPr>
            <w:tcW w:w="5532" w:type="dxa"/>
          </w:tcPr>
          <w:p w:rsidR="008E251C" w:rsidRPr="008E251C" w:rsidRDefault="008E251C" w:rsidP="008E251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Городской округ «город Лесной»</w:t>
            </w:r>
          </w:p>
        </w:tc>
      </w:tr>
      <w:tr w:rsidR="008E251C" w:rsidTr="008E251C">
        <w:tc>
          <w:tcPr>
            <w:tcW w:w="704" w:type="dxa"/>
          </w:tcPr>
          <w:p w:rsidR="008E251C" w:rsidRPr="008E251C" w:rsidRDefault="008E251C" w:rsidP="008E251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E251C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115" w:type="dxa"/>
          </w:tcPr>
          <w:p w:rsidR="008E251C" w:rsidRPr="008E251C" w:rsidRDefault="00AE0261" w:rsidP="008E251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  <w:r w:rsidR="008E251C">
              <w:rPr>
                <w:rFonts w:ascii="Times New Roman" w:hAnsi="Times New Roman" w:cs="Times New Roman"/>
                <w:sz w:val="24"/>
              </w:rPr>
              <w:t xml:space="preserve"> ноября 2014 года</w:t>
            </w:r>
          </w:p>
        </w:tc>
        <w:tc>
          <w:tcPr>
            <w:tcW w:w="5532" w:type="dxa"/>
          </w:tcPr>
          <w:p w:rsidR="008E251C" w:rsidRPr="008E251C" w:rsidRDefault="008E251C" w:rsidP="008E251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Городской округ Верхотурский</w:t>
            </w:r>
          </w:p>
        </w:tc>
      </w:tr>
    </w:tbl>
    <w:p w:rsidR="008E251C" w:rsidRPr="00D13F86" w:rsidRDefault="008E251C" w:rsidP="008E251C">
      <w:pPr>
        <w:ind w:firstLine="709"/>
        <w:jc w:val="center"/>
        <w:rPr>
          <w:rFonts w:ascii="Times New Roman" w:hAnsi="Times New Roman" w:cs="Times New Roman"/>
          <w:sz w:val="28"/>
        </w:rPr>
      </w:pPr>
    </w:p>
    <w:sectPr w:rsidR="008E251C" w:rsidRPr="00D13F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B55AA6"/>
    <w:multiLevelType w:val="hybridMultilevel"/>
    <w:tmpl w:val="6BD08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8E6"/>
    <w:rsid w:val="004650D9"/>
    <w:rsid w:val="005958E6"/>
    <w:rsid w:val="007A34D2"/>
    <w:rsid w:val="008E251C"/>
    <w:rsid w:val="00AE0261"/>
    <w:rsid w:val="00D13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140B87-22B9-4373-B1B6-618532534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58E6"/>
    <w:pPr>
      <w:ind w:left="720"/>
      <w:contextualSpacing/>
    </w:pPr>
  </w:style>
  <w:style w:type="table" w:styleId="a4">
    <w:name w:val="Table Grid"/>
    <w:basedOn w:val="a1"/>
    <w:uiPriority w:val="39"/>
    <w:rsid w:val="005958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9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транспорта и связи Свердловской области</Company>
  <LinksUpToDate>false</LinksUpToDate>
  <CharactersWithSpaces>3362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Хватов Андрей Евгеньевич</dc:creator>
  <cp:keywords/>
  <dc:description/>
  <cp:lastModifiedBy>Хватов Андрей Евгеньевич</cp:lastModifiedBy>
  <cp:revision>2</cp:revision>
  <dcterms:created xsi:type="dcterms:W3CDTF">2014-09-18T04:19:00Z</dcterms:created>
  <dcterms:modified xsi:type="dcterms:W3CDTF">2014-09-18T04:19:00Z</dcterms:modified>
</cp:coreProperties>
</file>